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Comandi e trasferimenti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Procedimenti concernenti il Comando e/o il trasferimento di un dipendente presso altra amministrazione o altra sede. L'atto di comando e' una mobilita' temporanea.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