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Stato civile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Civile: Rilascio passaporto mortuario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 passaporto mortuario.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Per il trasporto di una salma dall'Italia al paese di appartenenza/origine del defunto per la sepoltura e' necessario conseguire l'autorizzazione per l'estradizione (detta anche passaporto mortuario) previa richiesta documentata all'Ufficio di Stato Civile del comune del decesso o del comune ove il cadavere e' stato rinvenuto.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 documentazione da presentare varia a seconda che il trasporto sia diretto o meno ad uno dei paese aderenti alla convenzione di Berlino del 10.2.1937.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Devono ugualmente richiedere l'autorizzazione coloro che, avendone titolo, desiderino introdurre in Italia la salma, le ceneri od i resti mortali mineralizzati di un familiare deceduto all'estero per la sua sepoltura in un cimitero del territorio comunale.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285/1990 - Regolamento di polizia mortuaria - Legge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L'autorizzazione all'estradizione, rilasciata dal Comune e' comunicata al Prefetto della Provincia del luogo italiano di frontiera (marino, aereo o terrestre). Gli oneri di legalizzazione e traduzione nella lingua ufficiale del paese di destinazione sono a carico degli interessati.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 all'estradizione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