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vendita diretta da parte dei produttori agricoli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attivita'(SCIA) per vendita diretta da parte dei produttori agricoli.</w:t>
            </w:r>
          </w:p>
          <w:p>
            <w:pPr>
              <w:jc w:val="both"/>
            </w:pPr>
            <w:r>
              <w:rPr>
                <w:rFonts w:ascii="Times New Roman" w:hAnsi="Times New Roman"/>
                <w:sz w:val="22"/>
                <w:szCs w:val="22"/>
              </w:rPr>
              <w:t xml:space="preserve">La vendita diretta al dettaglio di prodotti provenienti in misura prevalente dalle rispettive aziende e' consentita agli imprenditori singoli o associati, iscritti nel Registro delle Imprese nel rispetto delle vigenti disposizioni in materia igienico-sanitaria.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La vendita diretta puo' essere effettuata in forma itinerante, previa comunicazione al Suap del luogo ove ha sede l'azienda di produzione contenente la specificazione dei prodotti e le modalita' con cui si intende praticare la vendita, compreso il commercio elettronico.</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Qualora si intenda esercitare la vendita in locali aperti al pubblico o su aree pubbliche mediante l'utilizzo di un posteggio, e' necessario presentare apposita comunicazione al Suap in cui si intende esercitare la vendita, contenente, se del caso, la richiesta di assegnazione del posteggio.</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Nel caso di vendita al dettaglio esercitata su superfici all'aperto nell'ambito dell'azienda agricola o di altre aree private di cui l'imprenditore abbia la disponibilita', non e' invece richiesta la presentazione di alcuna comunicazione di inizio attivita'.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Possono essere posti in vendita anche prodotti derivati, ottenuti a seguito di attivita' di manipolazione o trasformazione di prodotti agricoli e zootecnici.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Alla vendita diretta dei prodotti agricoli non si applicano le disposizioni del D.Lgs. n. 114/1998, tranne il caso in cui l'ammontare dei ricavi derivanti dalla vendita dei prodotti non provenienti dalle rispettive aziende nell'anno solare precedente sia superiore a 160.000 euro per gli imprenditori individuali ovvero a 4.000.000 di euro per le societa'.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Per quanto riguarda i requisiti igienico-sanitari, prima dell'inizio dell'attivita' e' necessario presentare notifica ai fini della registrazione dell'impresa direttamente all'Azienda USL competente.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La vendita di latte crudo puo' essere svolta soltanto dagli imprenditori agricoli nell'azienda di produzione dal produttore al consumatore finale senza dare comunicazione al Suap oppure mediante distributori automatici collocati nella stessa azienda agricola o al di fuori di essa. Se i distributori sono collocati al di fuori dell'azienda, in spazi non di proprieta' dei produttori agricoli, e' necessario presentare al Suap, del Comune in cui si intende installare il distributore, la comunicazione dell'attivita' di vendita diretta al dettaglio di prodotti agricoli prevista dall'art. 4 del D.Lgs. 18/05/2001, n. 228 e la notifica sanitaria all'Azienda USL.</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228/2001 -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