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per l'esercizio attivita' ricettive complementari: strutture ricettive all'aria aperta - campeggi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l'esercizio attivita' ricettive complementari: strutture ricettive all'aria aperta - campeggi.</w:t>
            </w:r>
          </w:p>
          <w:p>
            <w:pPr>
              <w:jc w:val="both"/>
            </w:pPr>
            <w:r>
              <w:rPr>
                <w:rFonts w:ascii="Times New Roman" w:hAnsi="Times New Roman"/>
                <w:sz w:val="22"/>
                <w:szCs w:val="22"/>
              </w:rPr>
              <w:t xml:space="preserve">Per strutture ricettive all'aria aperta, si intendono i campeggi e i villaggi turistici.</w:t>
            </w:r>
          </w:p>
          <w:p>
            <w:pPr>
              <w:jc w:val="both"/>
            </w:pPr>
            <w:r>
              <w:rPr>
                <w:rFonts w:ascii="Times New Roman" w:hAnsi="Times New Roman"/>
                <w:sz w:val="22"/>
                <w:szCs w:val="22"/>
              </w:rPr>
              <w:t xml:space="preserve">Sono campeggi, i complessi ricettivi aperti al pubblico, a gestione unitaria, attrezzati per la sosta e il soggiorno di turisti prevalentemente provvisti di tenda o di altri mezzi autonomi di pernottamento. I campeggi, per dare alloggio a turisti sprovvisti di mezzi autonomi di pernottamento, possono mettere a disposizione, in un numero di piazzole non superiore al 35 per cento del numero complessivo delle piazzole autorizzate, tende o unita' abitative mobili quali roulotte, caravan, case mobili, maxicaravan, autocaravan o camper e unita' abitative fisse.</w:t>
            </w:r>
          </w:p>
          <w:p>
            <w:pPr>
              <w:jc w:val="both"/>
            </w:pPr>
            <w:r>
              <w:rPr>
                <w:rFonts w:ascii="Times New Roman" w:hAnsi="Times New Roman"/>
                <w:sz w:val="22"/>
                <w:szCs w:val="22"/>
              </w:rPr>
              <w:t xml:space="preserve">Sono villaggi turistici, i complessi ricettivi aperti al pubblico, a gestione unitaria, prevalentemente attrezzati per il soggiorno di turisti sprovvisti di tenda o di altri mezzi autonomi di pernottamento, che forniscono alloggio in tende, unita' abitative mobili o fisse. Nei villaggi turistici almeno il 35 per cento delle piazzole autorizzate e' attrezzato con unita' abitative fisse o mobili messe a disposizione dal gestore. Tale percentuale puo' riguardare anche la totalita' delle piazzole. Possono assumere la specificazione di centro vacanza i campeggi ed i villaggi turistici dotati di rilevanti impianti e servizi sportivi, di svago e commerciali.</w:t>
            </w:r>
          </w:p>
          <w:p>
            <w:pPr>
              <w:jc w:val="both"/>
            </w:pPr>
            <w:r>
              <w:rPr>
                <w:rFonts w:ascii="Times New Roman" w:hAnsi="Times New Roman"/>
                <w:sz w:val="22"/>
                <w:szCs w:val="22"/>
              </w:rPr>
              <w:t xml:space="preserve">Una particolare casistica e' costituita dalle strutture ricettive all'aria aperta non aperte al pubblico: sono infatti quelle strutture organizzate e gestite da enti, associazioni e cooperative, che ospitano unicamente soci o dipendenti dei suddetti organismi e loro familiari. Tali strutture non sono soggette a classificazione, ma devono possedere almeno i requisiti igienici e di sicurezza previsti per le strutture ad una stella in caso di campeggio ed a 2 stelle in caso di villaggio turistico.</w:t>
            </w:r>
          </w:p>
          <w:p>
            <w:pPr>
              <w:jc w:val="both"/>
            </w:pPr>
            <w:r>
              <w:rPr>
                <w:rFonts w:ascii="Times New Roman" w:hAnsi="Times New Roman"/>
                <w:sz w:val="22"/>
                <w:szCs w:val="22"/>
              </w:rPr>
              <w:t xml:space="preserve">L'avvio delle attivita' ricettive all'aria aperta e delle loro dipendenze, e' intrapreso a seguito della Segnalazione Certificata di Inizio Attivita', da presentare al SUAP del Comune comptetente territorialmente.</w:t>
            </w:r>
          </w:p>
          <w:p>
            <w:pPr>
              <w:jc w:val="both"/>
            </w:pPr>
            <w:r>
              <w:rPr>
                <w:rFonts w:ascii="Times New Roman" w:hAnsi="Times New Roman"/>
                <w:sz w:val="22"/>
                <w:szCs w:val="22"/>
              </w:rPr>
              <w:t xml:space="preserve">Il rilascio della ricevuta di deposito della segnalazione da parte del SUAP, abilita ad effettuare, unitamente al servizio ricettivo, la somministrazione di alimenti e bevande alle persone alloggiate, ai loro ospiti e a coloro che sono ospitati nella struttura ricettiva in occasione di manifestazioni e convegni organizzati. La segnalazione abilita, altresi', alla fornitura di giornali, riviste, pellicole per uso fotografico e di registrazione audiovisiva, cartoline e francobolli, gadget e souvenir alle persone alloggiate, nonche' ad installare, ad uso esclusivo di dette persone, attrezzature e strutture a carattere ricreativo, per le quali e' fatta salva la vigente disciplina in materia di sicurezza e di igiene e sanita'.</w:t>
            </w:r>
          </w:p>
          <w:p>
            <w:pPr>
              <w:jc w:val="both"/>
            </w:pPr>
            <w:r>
              <w:rPr>
                <w:rFonts w:ascii="Times New Roman" w:hAnsi="Times New Roman"/>
                <w:sz w:val="22"/>
                <w:szCs w:val="22"/>
              </w:rPr>
              <w:t xml:space="preserve">La somministrazione di alimenti e bevande al pubblico e' invece soggetta alle condizioni previste dalla disciplina di settore (obbligo requisiti morali e professionali ex art. 71 d.lgs 59/2010) ed e' consentita anche ad un soggetto diverso dal gestore del servizio d alloggio, purche' ricorrano tutte le condizioni e i requisiti previsti all'articolo 4, comma 5, della legge regionale 16/2004, ai fini del riconoscimento della gestione unitaria.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D.Lgs. 222/2016 - Regolamento SUAP - D.Lgs. 114/1998 - Riforma della disciplina relativa al settore del commercio - Legge Regionale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