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Segreteria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Assistenza organi istituzionali: Determinazione indennita' amministratori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fornire assistenza nella determinazione delle indennita' degli amministratori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267/2000 T.U.E.L. - D.Lgs. 118/2011 - Disposizioni in materia di armonizzazione dei sistemi contabili e degli schemi di bilancio delle Regioni, degli enti locali e loro organismi - Decreto del Ministero dell'Interno 119/2000 - Regolamento recante norme per la determinazione della misura dell'indennita' di funzione e dei gettoni di presenza per gli amministratori locali - Leggi finanziarie annuali - Deliberazione di Giunta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SEGRETERIA SERVIZIO SERVIZIO 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Segreteria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deliberazione C.C.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