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Variazioni al Programma triennale e all'elenco annuale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deliberare variazioni al Programma triennale e all'elenco annuale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D.Lgs. n. 82/2005 - L. 190/2012 - D.Lgs.n. 33/2013 - DPR n. 62/2013 - Statuto - Regolamento sul procedimento amministrativo - D.Lgs. 267/2000 T.U.E.L. - Regolamento di contabilita' - D.Lgs. 50/2016 - D.M. 24 ottobre 2014 - Procedura e schemi tipo per la redazione e pubblicazione del programma triennale, dei suoi aggiornamenti annuali e dell'elenco annuale dei lavori pubblici, e per la redazione e pubblicazione del programma annuale per l'acquisizione di beni e servizi - Deliberazione di Giunta - Delibera di Consiglio -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 e comunque prima dell'approvazione del 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