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Manufatti leggeri utilizzati come abitazione o luogo di lavoro o magazzini o depositi- Autorizzazione (PdC) / silenzio-assenso ai sensi dell'art. 20 del d.p.r. 380/2001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nell'installazione di manufatti leggeri, anche prefabbricati, il distruttore di qualsiasi genere quali rotta, camper, case mobili, imbarcazioni, che siano utilizzati come abitazioni, ambienti di lavoro, oppure come depositi, magazzini e simili, ad eccezione di quelli che siano diretti a soddisfare esigenze meramente temporanee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380/2001 - Testo Unico delle disposizioni legislative e regolamentari in materia edilizia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Termini intermedi che sospendono o interrompono il procedimento: sospensione per integrazione documentale e valutazioni tecniche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assenso decorsi 90 giorni senza sospensione o interruzione dei termini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