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di urbanizzazione primaria e secondaria - Autorizzazione (PdC) /silenzio-assenso ai sensi dell'art. 20 del d.p.r. 380/ 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negli Interventi di urbanizzazione primaria e secondaria realizzati da soggetti diversi dal Comune.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D.Lgs. 222/2016 - Individuazione di procedimenti oggetto di autorizzazione, SCIA, silenzio-assenso e comunicazione e di definizione dei regimi amministrativi applicabili a determinate attivita' e procedimenti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