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antieri in cui operano piu' imprese esecutrici oppure un'unica impresa la cui entita' presunta di lavoro non sia inferiore a duecento uomini-giorno - Comunicazione di inizio lavori e attivita' libe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municazione di inizio lavori per cantieri in cui operano piu' imprese esecutrici oppure un'unica impresa la cui entita' presunta di lavoro non sia inferiore a duecento uomini-giorn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81/2008 - Tutela della salute e della sicurezza nei luoghi di lavor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omunicazione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