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di attestazione prevista dalla nota dell'Agenzia delle Dogane, Prot. 41017 del 12/04/2010, di ubicazione immobile in zona non metanizzata ai fini dell'applicazione della L. 448/1998.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L. 448/1998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