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 tra i comuni e tra i comuni e provincia, costituzione e modificazione di forme associative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l'approvazione delle convenzioni tra i comuni e tra i comuni e provincia, costituzione e modificazione di forme associative.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Art. 30 D. Lgs. 267/2000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