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Tutti gli uffici - Attivita' trasversale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Nomina Responsabile Unico del Procedimento (RUP)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nomina Responsabile Unico del Procedimento (RUP)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50/2016 - Regolamento comunale organizzazione degli uffici e dei servizi - D.Lgs. 267/2000 T.U.E.L.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