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Stato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Trascrizione atto di matrimonio celebrato all'estero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dei registri di Stato civile, relativamente alla trascrizione atto di matrimonio celebrato all'estero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396/2000 - Regolamento per la revisione e la semplificazione dell'ordinamento dello 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