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stabilimenti industriali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stabilimenti industriali.</w:t>
            </w:r>
          </w:p>
          <w:p>
            <w:pPr>
              <w:jc w:val="both"/>
            </w:pPr>
            <w:r>
              <w:rPr>
                <w:rFonts w:ascii="Times New Roman" w:hAnsi="Times New Roman"/>
                <w:sz w:val="22"/>
                <w:szCs w:val="22"/>
              </w:rPr>
              <w:t xml:space="preserve">Ã? industriale chi svolge attivita' di produzione di beni di interesse economico con criterio massivo, trasformando delle materie prime in semilavorati o prodotti finiti.</w:t>
            </w:r>
          </w:p>
          <w:p>
            <w:pPr>
              <w:jc w:val="both"/>
            </w:pPr>
            <w:r>
              <w:rPr>
                <w:rFonts w:ascii="Times New Roman" w:hAnsi="Times New Roman"/>
                <w:sz w:val="22"/>
                <w:szCs w:val="22"/>
              </w:rPr>
              <w:t xml:space="preserve">Requisiti per l'esercizio dell'attivita': </w:t>
            </w:r>
          </w:p>
          <w:p>
            <w:pPr>
              <w:jc w:val="both"/>
            </w:pPr>
            <w:r>
              <w:rPr>
                <w:rFonts w:ascii="Times New Roman" w:hAnsi="Times New Roman"/>
                <w:sz w:val="22"/>
                <w:szCs w:val="22"/>
              </w:rPr>
              <w:t xml:space="preserve">Se per svolgere l'attivita' e' necessaria l'apertura di una sede operativa, per avviare l'attivita' occorre presentare SCIA al SUAP.</w:t>
            </w:r>
          </w:p>
          <w:p>
            <w:pPr>
              <w:jc w:val="both"/>
            </w:pPr>
            <w:r>
              <w:rPr>
                <w:rFonts w:ascii="Times New Roman" w:hAnsi="Times New Roman"/>
                <w:sz w:val="22"/>
                <w:szCs w:val="22"/>
              </w:rPr>
              <w:t xml:space="preserve">Per lo svolgimento dell'attivita' e' necessario possedere i requisiti previsti dalla normativa antimafia.</w:t>
            </w:r>
          </w:p>
          <w:p>
            <w:pPr>
              <w:jc w:val="both"/>
            </w:pPr>
            <w:r>
              <w:rPr>
                <w:rFonts w:ascii="Times New Roman" w:hAnsi="Times New Roman"/>
                <w:sz w:val="22"/>
                <w:szCs w:val="22"/>
              </w:rPr>
              <w:t xml:space="preserve">I locali dove si svolge l'attivita' devono avere una destinazione d'uso compatibile con quella prevista dal piano urbanistico comunale.</w:t>
            </w:r>
          </w:p>
          <w:p>
            <w:pPr>
              <w:jc w:val="both"/>
            </w:pPr>
            <w:r>
              <w:rPr>
                <w:rFonts w:ascii="Times New Roman" w:hAnsi="Times New Roman"/>
                <w:sz w:val="22"/>
                <w:szCs w:val="22"/>
              </w:rPr>
              <w:t xml:space="preserve">Devono essere rispettate le norme e le prescrizioni specifiche dell'attivita', per esempio quelle in materia di urbanistica, igiene pubblica, igiene edilizia, tutela ambientale, tutela della salute nei luoghi di lavoro, sicurezza alimentare, regolamenti locali di polizia urbana annonaria.</w:t>
            </w:r>
          </w:p>
          <w:p>
            <w:pPr>
              <w:jc w:val="both"/>
            </w:pPr>
            <w:r>
              <w:rPr>
                <w:rFonts w:ascii="Times New Roman" w:hAnsi="Times New Roman"/>
                <w:sz w:val="22"/>
                <w:szCs w:val="22"/>
              </w:rPr>
              <w:t xml:space="preserve">Infine quando si presenta la SCIA occorre possedere tutte le autorizzazioni in materia ambientale necessarie per svolgere l'attivita'.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82/2005 - Codice dell'amministrazione digitale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