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Accordi integrativi o sostitutivi del provvedimento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conclusione di accordi con i soggetti interessati al fine di determinare il contenuto discrezionale del provvedimento finale ai sensi delle norme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241/1990 - D.Lgs. 267/2000 - L. 15/2005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Strumenti di tutela giurisdizionali: - ricorso al TAR entro 60 giorni/Presidente della Repubblica Stato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