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servizi postali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selezione per l'affidamento dei servizi postali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Termine disciplinato dalla legge di gara.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