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Programmazione e pianificazione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Documento Unico di Programmazione - DUP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raccolta delle informazioni per redigere il Documento Unico di Programmazione - DUP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Principi dell'ordinamento dell'Unione europea e normativa europea pertinente - Costituzione - Principi generali dell'attivita' amministrativa di cui all'art. 1 L. 241/1990 - Disposizioni che attengono ai livelli essenziali delle prestazioni (LEA), di cui all'articolo 117, secondo comma, lettera m), Cost. - D.Lgs. n. 267/2000 - D. Lgs. n. 165/2001- Legge n. 145/2002 - D.Lsg. n. 196/2003 - D.Lgs. n. 82/2005 - D.Lgs. 193/2006 - D.Lgs. n. 150/2009 - L. 69/2009 - D.Lgs. n. 104/2010 - D.Lgs. n. 123/2011 - D.Lgs. n. 149/2011- L. 190/2012 - PNA 2013, e successivi nonche' PTPC in vigore - D.Lgs.n. 33/2013 - DPR n. 62/2013 e Codice di comportamento dell'Ente - L. 124/2015 e decreti legislativi attuativi - Reg. UE 679/2016 - Statuto - Regolamento sul procedimento amministrativo-Regolamento sul funzionamento del Consiglio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D.Lgs. 126/2014 - Disposizioni integrative e correttive del D.Lgs. 118/2011 - L. 42/2009 - Delega al Governo in materia di federalismo fiscale in attuazione dell'art. 119 Cost. - L. 196/2009 - Legge di contabilita' e finanza pubblica in modifica della Legge 42/2009 - D.Lgs. 118/2011 - Disposizioni in materia di armonizzazione dei sistemi contabili e degli schemi di bilancio delle Regioni, degli enti locali e loro organismi - D.Lgs. 126/2014 - Disposizioni integrative e correttive del D.Lgs. 118/2011 - Nuovi principi contabili - Regolamento di contabilita'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Programmazione e pianificazione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Programmazione e pianificazione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il 31 luglio di ogni anno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