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Opere e Lavori pubblici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Approvazione Programma lavori pubblici sotto i 100.000 euro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 attivita' consiste nell' approvazione del Programma lavori pubblici sotto i 100.000 euro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D.Lgs. 50/2016 - D.M. 24 ottobre 2014 - Procedura e schemi tipo per la redazione e pubblicazione del programma triennale, dei suoi aggiornamenti annuali e dell'elenco annuale dei lavori pubblici, e per la redazione e pubblicazione del programma annuale per l'acquisizione di beni e servizi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Opere e Lavori pubblici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Opere e Lavori pubblici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