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Gravissime disabilita'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delle persone affette da disabilita' gravissima (es. coma, stato vegetativo, stato di minima coscienza, dipendenti da ventilazione meccanica assistita o non invasiva continuativa, con grave o gravissimo stato di demenza, con lesioni spinali, con gravissima compromissione motoria da patologia neurologica o muscolare, ecc ecc.). Obiettivo primario e' dare un sostegno alla permanenza al domicilio di queste persone, laddove possibile, con l'obiettivo di migliorare la qualita' di vita, a sostegno della persona e dei familiari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18/1980 - Indennita' di accompagnamento agli invalidi civili totalmente inabili - D.P.C.M. 159/2013 - Regolamento concernente la revisione delle modalita' di determinazione e i campi di applicazione dell'ISEE - Deliberazione di Giunta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