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Accertamenti tributari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nell'insieme degli atti che la Pubblica amministrazione attua per assicurare l'attuazione delle norme impositive.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L'avviso di accertamento e' un atto emesso dal Settore competente, nel caso di: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omessa o infedele denuncia e conseguente parziale o mancato pagamento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parziale o mancato pagamento in presenza di regolare denuncia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Leggi finanziarie annuali - D.Lgs. 504/1992 - D.L. 201/2011 - L. 296/2006 - L. 126/2008 - L. 212/2000 (Statuto del contribuente) - Regolamento generale delle entrate comunali - D.Lgs. 23/2011 - L. 662/1996 - Decreti legislativi di riforma delle sanzioni tributarie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