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Proroga contratto in scadenza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sottoscrizione della proroga del contratto in scadenza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 - Regolamento di contabilita' - Regolamento per l'attivita' contrattuale sotto soglia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il termine di scadenza del contratto.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al entro TAR 30 giorni ai sensi dell'art. 204 bis D.Lgs n.50 del 18.04.2016, e degli articoli 119, co.1 lett.a) e 120 D.Lgs n.104 del 2.07.2010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