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FINANZIARIO</w:t>
      </w:r>
      <w:r>
        <w:rPr>
          <w:rFonts w:ascii="Arial" w:hAnsi="Arial" w:cs="Tahoma"/>
          <w:b/>
          <w:color w:val="2A58A7"/>
        </w:rPr>
        <w:t xml:space="preserve"> </w:t>
      </w:r>
      <w:r w:rsidRPr="004D2B3E">
        <w:rPr>
          <w:rFonts w:ascii="Arial" w:hAnsi="Arial" w:cs="Tahoma"/>
          <w:b/>
          <w:color w:val="2A58A7"/>
        </w:rPr>
        <w:t>SERVIZIO FINANZIARIO</w:t>
      </w:r>
      <w:r>
        <w:rPr>
          <w:rFonts w:ascii="Arial" w:hAnsi="Arial" w:cs="Tahoma"/>
          <w:b/>
          <w:color w:val="2A58A7"/>
        </w:rPr>
        <w:t xml:space="preserve"> </w:t>
      </w:r>
      <w:r w:rsidRPr="004D2B3E">
        <w:rPr>
          <w:rFonts w:ascii="Arial" w:hAnsi="Arial" w:cs="Tahoma"/>
          <w:b/>
          <w:color w:val="2A58A7"/>
        </w:rPr>
        <w:t>Programmazione e pianificazione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Rendiconto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redazione del rendiconto.</w:t>
            </w:r>
          </w:p>
          <w:p>
            <w:pPr>
              <w:jc w:val="both"/>
            </w:pPr>
            <w:r>
              <w:rPr>
                <w:rFonts w:ascii="Times New Roman" w:hAnsi="Times New Roman"/>
                <w:sz w:val="22"/>
                <w:szCs w:val="22"/>
              </w:rPr>
              <w:t xml:space="preserve">Insieme al bilancio di previsione e alla verifica dello stato di attuazione dei programmi, il Rendiconto rappresenta un documento fondamentale per la gestione finanziaria dell'ente locale. Il Rendiconto illustra in che modo sono state consumate le risorse autorizzate nel corso dell'anno, analizzando nel dettaglio come e' composto l'avanzo di amministrazione in tutte le sue componenti.</w:t>
            </w:r>
          </w:p>
          <w:p>
            <w:pPr>
              <w:jc w:val="both"/>
            </w:pPr>
            <w:r>
              <w:rPr>
                <w:rFonts w:ascii="Times New Roman" w:hAnsi="Times New Roman"/>
                <w:sz w:val="22"/>
                <w:szCs w:val="22"/>
              </w:rPr>
              <w:t xml:space="preserve">Per ottenere un risultato che rifletta la reale situazione dell'Ente, sono necessarie alcune operazioni preliminari, relative al Riaccertamento dei residui attivi e passivi, ancora in essere alla chiusura dell'esercizio finanziario: i Dirigenti ed i Responsabili di servizio analizzano gli impegni di spesa non esauriti e gli accetamenti di entrata non riscossi, ne verificano l'esistenza e, con un proprio atto, ne dispongono e ne motivano il mantenimento o la cancellazione per l'esercio successivo.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118/2011 - Disposizioni in materia di armonizzazione dei sistemi contabili e degli schemi di bilancio delle Regioni, degli enti locali e loro organismi - D.Lgs. 126/2014 - Disposizioni integrative e correttive del D.Lgs. 118/2011 - Regolamento sul funzionamento del Consiglio - Regolamento di contabilita' - Regolamento sui controlli interni - Leggi finanziarie annuali - Nuovi principi contabili - Nuovi principi contabili sulla contabilita' economico-patrimoniale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FINANZIARIO SERVIZIO SERVIZIO FINANZIARIO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Programmazione e pianificazione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 Degli Antoni Stefano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Programmazione e pianificazione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entro il 30 aprile dell'anno successivo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deliberazione C.C.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