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Area Vigilanza</w:t>
      </w:r>
      <w:r>
        <w:rPr>
          <w:rFonts w:ascii="Arial" w:hAnsi="Arial" w:cs="Tahoma"/>
          <w:b/>
          <w:color w:val="2A58A7"/>
        </w:rPr>
        <w:t xml:space="preserve"> </w:t>
      </w:r>
      <w:r w:rsidRPr="004D2B3E">
        <w:rPr>
          <w:rFonts w:ascii="Arial" w:hAnsi="Arial" w:cs="Tahoma"/>
          <w:b/>
          <w:color w:val="2A58A7"/>
        </w:rPr>
        <w:t>Settore polizia locale</w:t>
      </w:r>
      <w:r>
        <w:rPr>
          <w:rFonts w:ascii="Arial" w:hAnsi="Arial" w:cs="Tahoma"/>
          <w:b/>
          <w:color w:val="2A58A7"/>
        </w:rPr>
        <w:t xml:space="preserve"> </w:t>
      </w:r>
      <w:r w:rsidRPr="004D2B3E">
        <w:rPr>
          <w:rFonts w:ascii="Arial" w:hAnsi="Arial" w:cs="Tahoma"/>
          <w:b/>
          <w:color w:val="2A58A7"/>
        </w:rPr>
        <w:t>Polizia locale</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Avvisi di accertamento violazione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pubblica, d'ufficio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nella notifica di avvisi di accertamento violazione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267/2000 - D.Lgs. n. 82/2005 - L. 190/2012 - D.Lgs.n. 33/2013 - DPR n. 62/2013 - Statuto - Regolamento sul procedimento amministrativo - D.Lgs. 285/92 - Codice della strada - D.P.R. 495/1992 - Regolamento di esecuzione e di attuazione del nuovo codice della strada - D.P.R. 151/2012 - Regolamento recante modifiche al D.P.R. 495/1992, concernente il regolamento di esecuzione e di attuazione del Nuovo Codice della strada, in materia di strutture, contrassegno e segnaletica per facilitare la mobilita' delle persone invalide - L. 689/1981</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Area Vigilanza SERVIZIO Settore polizia locale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Polizia locale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Ferri Barbara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N.R.</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N.R.</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Polizia locale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verbale deve, entro 90 giorni dall'accertamento, essere notificato all'effettivo trasgressore o, quando questi non sia stato identificato, ad uno dei soggetti indicati nell'art. 196 del codice della strada, attinto dai pubblici registri alla data dell'accertamento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Provvedimento espresso e motivato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intervento da parte del titolare del potere sostitutivo, indennizzo da ritardo</w:t>
            </w:r>
          </w:p>
          <w:p>
            <w:pPr>
              <w:jc w:val="both"/>
            </w:pPr>
            <w:r>
              <w:rPr>
                <w:rFonts w:ascii="Times New Roman" w:hAnsi="Times New Roman"/>
                <w:sz w:val="22"/>
                <w:szCs w:val="22"/>
              </w:rPr>
              <w:t xml:space="preserve">- Tutela Giurisdizionale: l'avviso di accertamento non e' autonomamente impugnabile;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N.R.</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