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Realizzazione di impianti solari termici, realizzati su edifici esistenti e al di fuori della zona A) - Comunicazione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comunicazione per la realizzazione di impianti solari termici, realizzati su edifici esistenti e al di fuori della zona 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380/2001 - Testo Unico delle disposizioni legislative e regolamentari in materia edilizia - D.Lgs. 28/2011 - Attuazione della direttiva 2009/28/CE sulla promozione dell'uso dell'energia da fonti rinnovabili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CIL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