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Installazione di impianti di produzione di energia termica da fonti rinnovabili, incluse pompe di calore, destinate a produzione di acqua calda - Comunicazione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comunicazione per installazione di impianti di produzione di energia termica da fonti rinnovabili, incluse pompe di calore, destinate a produzione di acqua calda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D.P.R. 380/2001 - Testo Unico delle disposizioni legislative e regolamentari in materia edilizia - D.Lgs. 28/2011 - Attuazione della direttiva 2009/28/CE sulla promozione dell'uso dell'energia da fonti rinnovabili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30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CIL non costituisce provvedimento tacito direttamente impugnabile.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